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DA" w:rsidRDefault="00E94493">
      <w:pPr>
        <w:rPr>
          <w:b/>
          <w:sz w:val="28"/>
          <w:szCs w:val="28"/>
          <w:u w:val="single"/>
        </w:rPr>
      </w:pPr>
      <w:r w:rsidRPr="00E94493">
        <w:rPr>
          <w:b/>
          <w:sz w:val="28"/>
          <w:szCs w:val="28"/>
          <w:u w:val="single"/>
        </w:rPr>
        <w:t>CUTS – magnetické hlavolamy</w:t>
      </w:r>
    </w:p>
    <w:p w:rsidR="00BF1D46" w:rsidRPr="00897B5F" w:rsidRDefault="00897B5F">
      <w:pPr>
        <w:rPr>
          <w:sz w:val="28"/>
          <w:szCs w:val="28"/>
        </w:rPr>
      </w:pPr>
      <w:r w:rsidRPr="00897B5F">
        <w:rPr>
          <w:noProof/>
          <w:sz w:val="28"/>
          <w:szCs w:val="28"/>
          <w:lang w:eastAsia="cs-CZ"/>
        </w:rPr>
        <w:drawing>
          <wp:inline distT="0" distB="0" distL="0" distR="0">
            <wp:extent cx="1176704" cy="882205"/>
            <wp:effectExtent l="19050" t="0" r="4396" b="0"/>
            <wp:docPr id="1" name="obrázek 1" descr="C:\Documents and Settings\Hana\Dokumenty\Obrázky\DSCN2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a\Dokumenty\Obrázky\DSCN28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985" cy="88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176704" cy="882207"/>
            <wp:effectExtent l="19050" t="0" r="4396" b="0"/>
            <wp:docPr id="2" name="obrázek 2" descr="C:\Documents and Settings\Hana\Dokumenty\Obrázky\DSCN2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ana\Dokumenty\Obrázky\DSCN29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74" cy="889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157960" cy="868153"/>
            <wp:effectExtent l="19050" t="0" r="4090" b="0"/>
            <wp:docPr id="3" name="obrázek 3" descr="C:\Documents and Settings\Hana\Dokumenty\Obrázky\DSCN2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ana\Dokumenty\Obrázky\DSCN29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585" cy="87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163353" cy="872197"/>
            <wp:effectExtent l="19050" t="0" r="0" b="0"/>
            <wp:docPr id="4" name="obrázek 4" descr="C:\Documents and Settings\Hana\Dokumenty\Obrázky\DSCN2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ana\Dokumenty\Obrázky\DSCN28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402" cy="872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D46" w:rsidRPr="00BF1D46" w:rsidRDefault="00BF1D46">
      <w:pPr>
        <w:rPr>
          <w:b/>
          <w:sz w:val="24"/>
          <w:szCs w:val="24"/>
        </w:rPr>
      </w:pPr>
      <w:r>
        <w:rPr>
          <w:b/>
          <w:sz w:val="24"/>
          <w:szCs w:val="24"/>
        </w:rPr>
        <w:t>Anotace:</w:t>
      </w:r>
    </w:p>
    <w:p w:rsidR="00E94493" w:rsidRDefault="00E94493">
      <w:pPr>
        <w:rPr>
          <w:sz w:val="24"/>
          <w:szCs w:val="24"/>
        </w:rPr>
      </w:pPr>
      <w:r w:rsidRPr="00E94493">
        <w:rPr>
          <w:sz w:val="24"/>
          <w:szCs w:val="24"/>
        </w:rPr>
        <w:t>1.  2x CUTS pro děti od 3 do 8 let /MŠ</w:t>
      </w:r>
      <w:r>
        <w:rPr>
          <w:sz w:val="24"/>
          <w:szCs w:val="24"/>
        </w:rPr>
        <w:t xml:space="preserve"> – 3 barvy, 3 tvary, šachovnice 6x4 polí</w:t>
      </w:r>
    </w:p>
    <w:p w:rsidR="00E94493" w:rsidRDefault="00E94493">
      <w:pPr>
        <w:rPr>
          <w:sz w:val="24"/>
          <w:szCs w:val="24"/>
        </w:rPr>
      </w:pPr>
      <w:r>
        <w:rPr>
          <w:sz w:val="24"/>
          <w:szCs w:val="24"/>
        </w:rPr>
        <w:t xml:space="preserve">2.  2x CUTS pro základní školy I. a </w:t>
      </w:r>
      <w:proofErr w:type="spellStart"/>
      <w:r>
        <w:rPr>
          <w:sz w:val="24"/>
          <w:szCs w:val="24"/>
        </w:rPr>
        <w:t>II.stupeń</w:t>
      </w:r>
      <w:proofErr w:type="spellEnd"/>
      <w:r>
        <w:rPr>
          <w:sz w:val="24"/>
          <w:szCs w:val="24"/>
        </w:rPr>
        <w:t xml:space="preserve"> – 3 barvy, 3 tvary, šachovnice 6x4 polí</w:t>
      </w:r>
    </w:p>
    <w:p w:rsidR="00E94493" w:rsidRDefault="00E94493">
      <w:pPr>
        <w:rPr>
          <w:sz w:val="24"/>
          <w:szCs w:val="24"/>
        </w:rPr>
      </w:pPr>
      <w:r>
        <w:rPr>
          <w:sz w:val="24"/>
          <w:szCs w:val="24"/>
        </w:rPr>
        <w:t xml:space="preserve">3.  3x CUTS  </w:t>
      </w:r>
      <w:proofErr w:type="spellStart"/>
      <w:r>
        <w:rPr>
          <w:sz w:val="24"/>
          <w:szCs w:val="24"/>
        </w:rPr>
        <w:t>Pocket</w:t>
      </w:r>
      <w:proofErr w:type="spellEnd"/>
      <w:r>
        <w:rPr>
          <w:sz w:val="24"/>
          <w:szCs w:val="24"/>
        </w:rPr>
        <w:t xml:space="preserve"> – 3 tvary, 4 barvy, obtížnost vyznačena na hřbetu /</w:t>
      </w:r>
      <w:r w:rsidR="00FF10FE">
        <w:rPr>
          <w:sz w:val="24"/>
          <w:szCs w:val="24"/>
        </w:rPr>
        <w:t xml:space="preserve">1 </w:t>
      </w:r>
      <w:r>
        <w:rPr>
          <w:sz w:val="24"/>
          <w:szCs w:val="24"/>
        </w:rPr>
        <w:t>modrá-lehká,</w:t>
      </w:r>
    </w:p>
    <w:p w:rsidR="00E94493" w:rsidRDefault="00E944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FF10FE">
        <w:rPr>
          <w:sz w:val="24"/>
          <w:szCs w:val="24"/>
        </w:rPr>
        <w:t xml:space="preserve">6 </w:t>
      </w:r>
      <w:r>
        <w:rPr>
          <w:sz w:val="24"/>
          <w:szCs w:val="24"/>
        </w:rPr>
        <w:t xml:space="preserve">červená-těžší, </w:t>
      </w:r>
      <w:r w:rsidR="00FF10FE">
        <w:rPr>
          <w:sz w:val="24"/>
          <w:szCs w:val="24"/>
        </w:rPr>
        <w:t xml:space="preserve">7 </w:t>
      </w:r>
      <w:r>
        <w:rPr>
          <w:sz w:val="24"/>
          <w:szCs w:val="24"/>
        </w:rPr>
        <w:t>černá-obtížná</w:t>
      </w:r>
      <w:r w:rsidR="00BF1D46">
        <w:rPr>
          <w:sz w:val="24"/>
          <w:szCs w:val="24"/>
        </w:rPr>
        <w:t>/</w:t>
      </w:r>
    </w:p>
    <w:p w:rsidR="00E94493" w:rsidRPr="00BF1D46" w:rsidRDefault="00E94493">
      <w:pPr>
        <w:rPr>
          <w:b/>
          <w:sz w:val="24"/>
          <w:szCs w:val="24"/>
          <w:u w:val="single"/>
        </w:rPr>
      </w:pPr>
      <w:r w:rsidRPr="00BF1D46">
        <w:rPr>
          <w:b/>
          <w:sz w:val="24"/>
          <w:szCs w:val="24"/>
          <w:u w:val="single"/>
        </w:rPr>
        <w:t>Základní pravidla všech hlavolamů a her CUTS:</w:t>
      </w:r>
    </w:p>
    <w:p w:rsidR="00E94493" w:rsidRDefault="00BF1D46">
      <w:pPr>
        <w:rPr>
          <w:sz w:val="24"/>
          <w:szCs w:val="24"/>
        </w:rPr>
      </w:pPr>
      <w:r>
        <w:rPr>
          <w:sz w:val="24"/>
          <w:szCs w:val="24"/>
        </w:rPr>
        <w:t>Cílem hry je hracími kameny vyplnit celou šachovnici.</w:t>
      </w:r>
    </w:p>
    <w:p w:rsidR="00BF1D46" w:rsidRDefault="00BF1D46">
      <w:pPr>
        <w:rPr>
          <w:sz w:val="24"/>
          <w:szCs w:val="24"/>
        </w:rPr>
      </w:pPr>
      <w:r>
        <w:rPr>
          <w:sz w:val="24"/>
          <w:szCs w:val="24"/>
        </w:rPr>
        <w:t>Kameny stejné barvy se smí dotýkat pouze rohy.</w:t>
      </w:r>
    </w:p>
    <w:p w:rsidR="00BF1D46" w:rsidRDefault="00BF1D46">
      <w:pPr>
        <w:rPr>
          <w:sz w:val="24"/>
          <w:szCs w:val="24"/>
        </w:rPr>
      </w:pPr>
      <w:r>
        <w:rPr>
          <w:sz w:val="24"/>
          <w:szCs w:val="24"/>
        </w:rPr>
        <w:t>Každá úloha má pouze jedno řešení.</w:t>
      </w:r>
    </w:p>
    <w:p w:rsidR="00BF1D46" w:rsidRDefault="00BF1D4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Hry obsahují:</w:t>
      </w:r>
    </w:p>
    <w:p w:rsidR="00BF1D46" w:rsidRDefault="00BF1D46">
      <w:pPr>
        <w:rPr>
          <w:sz w:val="24"/>
          <w:szCs w:val="24"/>
        </w:rPr>
      </w:pPr>
      <w:proofErr w:type="gramStart"/>
      <w:r w:rsidRPr="00BF1D46">
        <w:rPr>
          <w:sz w:val="24"/>
          <w:szCs w:val="24"/>
        </w:rPr>
        <w:t xml:space="preserve">1.  </w:t>
      </w:r>
      <w:r w:rsidR="00FF10FE">
        <w:rPr>
          <w:sz w:val="24"/>
          <w:szCs w:val="24"/>
        </w:rPr>
        <w:t>základní</w:t>
      </w:r>
      <w:proofErr w:type="gramEnd"/>
      <w:r w:rsidR="00FF10FE">
        <w:rPr>
          <w:sz w:val="24"/>
          <w:szCs w:val="24"/>
        </w:rPr>
        <w:t xml:space="preserve"> magnetická podložka</w:t>
      </w:r>
      <w:r>
        <w:rPr>
          <w:sz w:val="24"/>
          <w:szCs w:val="24"/>
        </w:rPr>
        <w:t>, 9 hracích kamenů</w:t>
      </w:r>
      <w:r w:rsidR="00FF10FE">
        <w:rPr>
          <w:sz w:val="24"/>
          <w:szCs w:val="24"/>
        </w:rPr>
        <w:t>, 3 karty s úkoly, obal</w:t>
      </w:r>
    </w:p>
    <w:p w:rsidR="00FF10FE" w:rsidRDefault="00FF10F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  základní</w:t>
      </w:r>
      <w:proofErr w:type="gramEnd"/>
      <w:r>
        <w:rPr>
          <w:sz w:val="24"/>
          <w:szCs w:val="24"/>
        </w:rPr>
        <w:t xml:space="preserve"> magnetická podložka, 9 hracích kamenů, obal</w:t>
      </w:r>
    </w:p>
    <w:p w:rsidR="00897B5F" w:rsidRDefault="00FF10F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  základní</w:t>
      </w:r>
      <w:proofErr w:type="gramEnd"/>
      <w:r>
        <w:rPr>
          <w:sz w:val="24"/>
          <w:szCs w:val="24"/>
        </w:rPr>
        <w:t xml:space="preserve"> magnetická podložka, 12 hracích kamenů, 4 magnetické</w:t>
      </w:r>
      <w:r w:rsidR="00897B5F">
        <w:rPr>
          <w:sz w:val="24"/>
          <w:szCs w:val="24"/>
        </w:rPr>
        <w:t xml:space="preserve"> tečky, obal</w:t>
      </w:r>
    </w:p>
    <w:p w:rsidR="00897B5F" w:rsidRDefault="00897B5F">
      <w:pPr>
        <w:rPr>
          <w:sz w:val="24"/>
          <w:szCs w:val="24"/>
        </w:rPr>
      </w:pPr>
    </w:p>
    <w:p w:rsidR="00897B5F" w:rsidRDefault="00897B5F">
      <w:pPr>
        <w:rPr>
          <w:sz w:val="24"/>
          <w:szCs w:val="24"/>
        </w:rPr>
      </w:pPr>
    </w:p>
    <w:p w:rsidR="00FF10FE" w:rsidRDefault="00897B5F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611609" cy="1957994"/>
            <wp:effectExtent l="19050" t="0" r="0" b="0"/>
            <wp:docPr id="8" name="obrázek 6" descr="C:\Documents and Settings\Hana\Dokumenty\Obrázky\DSCN2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Hana\Dokumenty\Obrázky\DSCN28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669" cy="196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10FE"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cs-CZ"/>
        </w:rPr>
        <w:t xml:space="preserve">             </w:t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618501" cy="1963160"/>
            <wp:effectExtent l="19050" t="0" r="0" b="0"/>
            <wp:docPr id="9" name="obrázek 5" descr="C:\Documents and Settings\Hana\Dokumenty\Obrázky\DSCN2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Hana\Dokumenty\Obrázky\DSCN28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045" cy="1967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10FE" w:rsidSect="00BF4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hyphenationZone w:val="425"/>
  <w:characterSpacingControl w:val="doNotCompress"/>
  <w:compat/>
  <w:rsids>
    <w:rsidRoot w:val="00E94493"/>
    <w:rsid w:val="000372B7"/>
    <w:rsid w:val="00116B31"/>
    <w:rsid w:val="00897B5F"/>
    <w:rsid w:val="00946FA0"/>
    <w:rsid w:val="00AB4034"/>
    <w:rsid w:val="00BF1D46"/>
    <w:rsid w:val="00BF4DDA"/>
    <w:rsid w:val="00E94493"/>
    <w:rsid w:val="00FF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D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6</cp:revision>
  <dcterms:created xsi:type="dcterms:W3CDTF">2017-04-10T15:37:00Z</dcterms:created>
  <dcterms:modified xsi:type="dcterms:W3CDTF">2017-04-11T09:22:00Z</dcterms:modified>
</cp:coreProperties>
</file>