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64" w:rsidRPr="002F19FD" w:rsidRDefault="00703B64" w:rsidP="00703B64">
      <w:pPr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</w:rPr>
      </w:pPr>
      <w:r w:rsidRPr="002F19FD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</w:rPr>
        <w:t xml:space="preserve">Ve spolupráci s nakladatelstvím </w:t>
      </w:r>
      <w:proofErr w:type="gramStart"/>
      <w:r w:rsidRPr="002F19FD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</w:rPr>
        <w:t>THOVT  nabízím</w:t>
      </w:r>
      <w:proofErr w:type="gramEnd"/>
      <w:r w:rsidRPr="002F19FD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</w:rPr>
        <w:t xml:space="preserve"> zorganizování </w:t>
      </w:r>
      <w:r w:rsidR="000D4DD4" w:rsidRPr="002F19FD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</w:rPr>
        <w:t>motivační hry na podporu čtenářství</w:t>
      </w:r>
    </w:p>
    <w:p w:rsidR="00703B64" w:rsidRPr="002F19FD" w:rsidRDefault="00703B64" w:rsidP="00703B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Nakladatelství </w:t>
      </w:r>
      <w:proofErr w:type="spellStart"/>
      <w:r w:rsidRPr="002F19FD">
        <w:rPr>
          <w:rFonts w:ascii="Times New Roman" w:hAnsi="Times New Roman" w:cs="Times New Roman"/>
          <w:b/>
          <w:color w:val="000000"/>
          <w:sz w:val="28"/>
          <w:szCs w:val="28"/>
        </w:rPr>
        <w:t>Thovt</w:t>
      </w:r>
      <w:proofErr w:type="spellEnd"/>
      <w:r w:rsidRPr="002F1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má v nabídce šest programů v rámci motivačních her na podporu čtenářství. Každý z programů je určen pro jinou věkovou kategorii. Motivační </w:t>
      </w:r>
      <w:proofErr w:type="gramStart"/>
      <w:r w:rsidRPr="002F19FD">
        <w:rPr>
          <w:rFonts w:ascii="Times New Roman" w:hAnsi="Times New Roman" w:cs="Times New Roman"/>
          <w:b/>
          <w:color w:val="000000"/>
          <w:sz w:val="28"/>
          <w:szCs w:val="28"/>
        </w:rPr>
        <w:t>hry  se</w:t>
      </w:r>
      <w:proofErr w:type="gramEnd"/>
      <w:r w:rsidRPr="002F1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skládají ze dvou částí. První část je obecná /jak kniha vzniká/, několik </w:t>
      </w:r>
      <w:proofErr w:type="gramStart"/>
      <w:r w:rsidRPr="002F19FD">
        <w:rPr>
          <w:rFonts w:ascii="Times New Roman" w:hAnsi="Times New Roman" w:cs="Times New Roman"/>
          <w:b/>
          <w:color w:val="000000"/>
          <w:sz w:val="28"/>
          <w:szCs w:val="28"/>
        </w:rPr>
        <w:t>slov  ke</w:t>
      </w:r>
      <w:proofErr w:type="gramEnd"/>
      <w:r w:rsidRPr="002F1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čtenářství a hlavně procvičování čtenářských dovedností nenásilnou cestou. Druhá část je vlastní hra, která </w:t>
      </w:r>
      <w:r w:rsidR="002F19FD" w:rsidRPr="002F1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je vždy </w:t>
      </w:r>
      <w:proofErr w:type="gramStart"/>
      <w:r w:rsidR="002F19FD" w:rsidRPr="002F1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zaměřena  </w:t>
      </w:r>
      <w:r w:rsidRPr="002F19FD">
        <w:rPr>
          <w:rFonts w:ascii="Times New Roman" w:hAnsi="Times New Roman" w:cs="Times New Roman"/>
          <w:b/>
          <w:color w:val="000000"/>
          <w:sz w:val="28"/>
          <w:szCs w:val="28"/>
        </w:rPr>
        <w:t>na</w:t>
      </w:r>
      <w:proofErr w:type="gramEnd"/>
      <w:r w:rsidRPr="002F1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práci s textem, orientaci v knize a čtení s porozuměním. Moderátorka, která motivační hry vede, se vždy při zadávání otázek aktuálně přizpůsobuje čtenářským dovednostem v dané třídě. </w:t>
      </w:r>
    </w:p>
    <w:p w:rsidR="00703B64" w:rsidRPr="002F19FD" w:rsidRDefault="00703B64" w:rsidP="00703B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9FD">
        <w:rPr>
          <w:rFonts w:ascii="Times New Roman" w:hAnsi="Times New Roman" w:cs="Times New Roman"/>
          <w:b/>
          <w:color w:val="000000"/>
          <w:sz w:val="28"/>
          <w:szCs w:val="28"/>
        </w:rPr>
        <w:t>Motivační hry trvají cca 60 minut. V jeden den je možné zrealizovat max. 3 hry. Jedna hra je určena pro jednu třídu, tj. cca 25 dětí. Cena motivačních her je 30 Kč za žáka.</w:t>
      </w:r>
    </w:p>
    <w:p w:rsidR="002F19FD" w:rsidRDefault="002F19FD" w:rsidP="00703B64">
      <w:pPr>
        <w:pStyle w:val="Normlnweb"/>
        <w:jc w:val="both"/>
        <w:rPr>
          <w:b/>
          <w:color w:val="7030A0"/>
          <w:sz w:val="28"/>
          <w:szCs w:val="28"/>
          <w:u w:val="single"/>
        </w:rPr>
      </w:pPr>
    </w:p>
    <w:p w:rsidR="00703B64" w:rsidRPr="002F19FD" w:rsidRDefault="00703B64" w:rsidP="00703B64">
      <w:pPr>
        <w:pStyle w:val="Normlnweb"/>
        <w:jc w:val="both"/>
        <w:rPr>
          <w:b/>
          <w:color w:val="7030A0"/>
          <w:sz w:val="28"/>
          <w:szCs w:val="28"/>
          <w:u w:val="single"/>
        </w:rPr>
      </w:pPr>
      <w:r w:rsidRPr="002F19FD">
        <w:rPr>
          <w:b/>
          <w:color w:val="7030A0"/>
          <w:sz w:val="28"/>
          <w:szCs w:val="28"/>
          <w:u w:val="single"/>
        </w:rPr>
        <w:t>Programy:</w:t>
      </w:r>
    </w:p>
    <w:p w:rsidR="00703B64" w:rsidRPr="002F19FD" w:rsidRDefault="00703B64" w:rsidP="00703B64">
      <w:pPr>
        <w:pStyle w:val="Normlnweb"/>
        <w:jc w:val="both"/>
        <w:rPr>
          <w:b/>
          <w:color w:val="000000"/>
          <w:sz w:val="28"/>
          <w:szCs w:val="28"/>
        </w:rPr>
      </w:pPr>
      <w:r w:rsidRPr="002F19FD">
        <w:rPr>
          <w:b/>
          <w:color w:val="000000"/>
          <w:sz w:val="28"/>
          <w:szCs w:val="28"/>
        </w:rPr>
        <w:t xml:space="preserve">„Za zvířátky do </w:t>
      </w:r>
      <w:proofErr w:type="gramStart"/>
      <w:r w:rsidRPr="002F19FD">
        <w:rPr>
          <w:b/>
          <w:color w:val="000000"/>
          <w:sz w:val="28"/>
          <w:szCs w:val="28"/>
        </w:rPr>
        <w:t>knížek“                                předškoláci</w:t>
      </w:r>
      <w:proofErr w:type="gramEnd"/>
      <w:r w:rsidRPr="002F19FD">
        <w:rPr>
          <w:b/>
          <w:color w:val="000000"/>
          <w:sz w:val="28"/>
          <w:szCs w:val="28"/>
        </w:rPr>
        <w:t>, 1. – 2.r.</w:t>
      </w:r>
    </w:p>
    <w:p w:rsidR="00703B64" w:rsidRPr="002F19FD" w:rsidRDefault="00703B64" w:rsidP="00703B64">
      <w:pPr>
        <w:pStyle w:val="Normlnweb"/>
        <w:jc w:val="both"/>
        <w:rPr>
          <w:b/>
          <w:color w:val="000000"/>
          <w:sz w:val="28"/>
          <w:szCs w:val="28"/>
        </w:rPr>
      </w:pPr>
      <w:r w:rsidRPr="002F19FD">
        <w:rPr>
          <w:b/>
          <w:color w:val="000000"/>
          <w:sz w:val="28"/>
          <w:szCs w:val="28"/>
        </w:rPr>
        <w:t xml:space="preserve">„Za pokladem kapitána </w:t>
      </w:r>
      <w:proofErr w:type="spellStart"/>
      <w:proofErr w:type="gramStart"/>
      <w:r w:rsidRPr="002F19FD">
        <w:rPr>
          <w:b/>
          <w:color w:val="000000"/>
          <w:sz w:val="28"/>
          <w:szCs w:val="28"/>
        </w:rPr>
        <w:t>Černovouse</w:t>
      </w:r>
      <w:proofErr w:type="spellEnd"/>
      <w:r w:rsidRPr="002F19FD">
        <w:rPr>
          <w:b/>
          <w:color w:val="000000"/>
          <w:sz w:val="28"/>
          <w:szCs w:val="28"/>
        </w:rPr>
        <w:t>“           2. – 4.r.</w:t>
      </w:r>
      <w:proofErr w:type="gramEnd"/>
    </w:p>
    <w:p w:rsidR="00703B64" w:rsidRPr="002F19FD" w:rsidRDefault="00703B64" w:rsidP="00703B64">
      <w:pPr>
        <w:pStyle w:val="Normlnweb"/>
        <w:jc w:val="both"/>
        <w:rPr>
          <w:b/>
          <w:color w:val="000000"/>
          <w:sz w:val="28"/>
          <w:szCs w:val="28"/>
        </w:rPr>
      </w:pPr>
      <w:r w:rsidRPr="002F19FD">
        <w:rPr>
          <w:b/>
          <w:color w:val="000000"/>
          <w:sz w:val="28"/>
          <w:szCs w:val="28"/>
        </w:rPr>
        <w:t>„Jeden den s </w:t>
      </w:r>
      <w:proofErr w:type="gramStart"/>
      <w:r w:rsidRPr="002F19FD">
        <w:rPr>
          <w:b/>
          <w:color w:val="000000"/>
          <w:sz w:val="28"/>
          <w:szCs w:val="28"/>
        </w:rPr>
        <w:t>Vandou“                                   3. – 5.r.</w:t>
      </w:r>
      <w:proofErr w:type="gramEnd"/>
    </w:p>
    <w:p w:rsidR="00703B64" w:rsidRPr="002F19FD" w:rsidRDefault="00703B64" w:rsidP="00703B64">
      <w:pPr>
        <w:pStyle w:val="Normlnweb"/>
        <w:jc w:val="both"/>
        <w:rPr>
          <w:b/>
          <w:color w:val="000000"/>
          <w:sz w:val="28"/>
          <w:szCs w:val="28"/>
        </w:rPr>
      </w:pPr>
      <w:r w:rsidRPr="002F19FD">
        <w:rPr>
          <w:b/>
          <w:color w:val="000000"/>
          <w:sz w:val="28"/>
          <w:szCs w:val="28"/>
        </w:rPr>
        <w:t xml:space="preserve">„Fotbal trochu </w:t>
      </w:r>
      <w:proofErr w:type="gramStart"/>
      <w:r w:rsidRPr="002F19FD">
        <w:rPr>
          <w:b/>
          <w:color w:val="000000"/>
          <w:sz w:val="28"/>
          <w:szCs w:val="28"/>
        </w:rPr>
        <w:t>jinak“                                   3. – 5.r.</w:t>
      </w:r>
      <w:proofErr w:type="gramEnd"/>
    </w:p>
    <w:p w:rsidR="00703B64" w:rsidRPr="002F19FD" w:rsidRDefault="00703B64" w:rsidP="00703B64">
      <w:pPr>
        <w:pStyle w:val="Normlnweb"/>
        <w:jc w:val="both"/>
        <w:rPr>
          <w:b/>
          <w:color w:val="000000"/>
          <w:sz w:val="28"/>
          <w:szCs w:val="28"/>
        </w:rPr>
      </w:pPr>
      <w:r w:rsidRPr="002F19FD">
        <w:rPr>
          <w:b/>
          <w:color w:val="000000"/>
          <w:sz w:val="28"/>
          <w:szCs w:val="28"/>
        </w:rPr>
        <w:t xml:space="preserve">„Tajemná výprava do </w:t>
      </w:r>
      <w:proofErr w:type="gramStart"/>
      <w:r w:rsidRPr="002F19FD">
        <w:rPr>
          <w:b/>
          <w:color w:val="000000"/>
          <w:sz w:val="28"/>
          <w:szCs w:val="28"/>
        </w:rPr>
        <w:t>Starověku“               5. – 7.r.</w:t>
      </w:r>
      <w:proofErr w:type="gramEnd"/>
    </w:p>
    <w:p w:rsidR="00703B64" w:rsidRPr="002F19FD" w:rsidRDefault="00703B64" w:rsidP="00703B64">
      <w:pPr>
        <w:pStyle w:val="Normlnweb"/>
        <w:jc w:val="both"/>
        <w:rPr>
          <w:b/>
          <w:color w:val="000000"/>
          <w:sz w:val="28"/>
          <w:szCs w:val="28"/>
        </w:rPr>
      </w:pPr>
      <w:r w:rsidRPr="002F19FD">
        <w:rPr>
          <w:b/>
          <w:color w:val="000000"/>
          <w:sz w:val="28"/>
          <w:szCs w:val="28"/>
        </w:rPr>
        <w:t xml:space="preserve">„Na stopě pravěkým </w:t>
      </w:r>
      <w:proofErr w:type="gramStart"/>
      <w:r w:rsidRPr="002F19FD">
        <w:rPr>
          <w:b/>
          <w:color w:val="000000"/>
          <w:sz w:val="28"/>
          <w:szCs w:val="28"/>
        </w:rPr>
        <w:t>záhadám“                    3. – 5.r.</w:t>
      </w:r>
      <w:proofErr w:type="gramEnd"/>
    </w:p>
    <w:p w:rsidR="002F19FD" w:rsidRDefault="002F19FD" w:rsidP="00703B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3B64" w:rsidRPr="002F19FD" w:rsidRDefault="00703B64" w:rsidP="00703B64">
      <w:pPr>
        <w:jc w:val="both"/>
        <w:rPr>
          <w:rFonts w:ascii="Times New Roman" w:hAnsi="Times New Roman" w:cs="Times New Roman"/>
          <w:sz w:val="28"/>
          <w:szCs w:val="28"/>
        </w:rPr>
      </w:pPr>
      <w:r w:rsidRPr="002F19FD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hyperlink r:id="rId4" w:history="1">
        <w:r w:rsidRPr="002F19FD">
          <w:rPr>
            <w:rStyle w:val="Hypertextovodkaz"/>
            <w:rFonts w:ascii="Times New Roman" w:hAnsi="Times New Roman" w:cs="Times New Roman"/>
            <w:sz w:val="28"/>
            <w:szCs w:val="28"/>
          </w:rPr>
          <w:t>http://www.thovtknihy.cz/</w:t>
        </w:r>
      </w:hyperlink>
    </w:p>
    <w:p w:rsidR="000D4DD4" w:rsidRPr="002F19FD" w:rsidRDefault="000D4DD4" w:rsidP="000D4DD4">
      <w:pPr>
        <w:ind w:left="426" w:hanging="426"/>
        <w:rPr>
          <w:rFonts w:ascii="Times New Roman" w:hAnsi="Times New Roman" w:cs="Times New Roman"/>
          <w:color w:val="E6AF00"/>
          <w:sz w:val="28"/>
          <w:szCs w:val="28"/>
        </w:rPr>
      </w:pPr>
      <w:r w:rsidRPr="002F19FD">
        <w:rPr>
          <w:rFonts w:ascii="Times New Roman" w:hAnsi="Times New Roman" w:cs="Times New Roman"/>
          <w:color w:val="7030A0"/>
          <w:sz w:val="28"/>
          <w:szCs w:val="28"/>
        </w:rPr>
        <w:t xml:space="preserve">       </w:t>
      </w:r>
    </w:p>
    <w:p w:rsidR="000D4DD4" w:rsidRDefault="000D4DD4" w:rsidP="000D4DD4">
      <w:pPr>
        <w:rPr>
          <w:b/>
          <w:color w:val="00B050"/>
          <w:sz w:val="32"/>
          <w:szCs w:val="32"/>
        </w:rPr>
      </w:pPr>
    </w:p>
    <w:p w:rsidR="00703B64" w:rsidRDefault="00703B64"/>
    <w:p w:rsidR="00703B64" w:rsidRDefault="00703B64"/>
    <w:sectPr w:rsidR="00703B64" w:rsidSect="00D0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B64"/>
    <w:rsid w:val="000C7031"/>
    <w:rsid w:val="000D4DD4"/>
    <w:rsid w:val="002F19FD"/>
    <w:rsid w:val="00703B64"/>
    <w:rsid w:val="00741596"/>
    <w:rsid w:val="00D0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E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3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ovtknih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4</cp:revision>
  <dcterms:created xsi:type="dcterms:W3CDTF">2016-09-22T09:01:00Z</dcterms:created>
  <dcterms:modified xsi:type="dcterms:W3CDTF">2016-09-22T09:31:00Z</dcterms:modified>
</cp:coreProperties>
</file>