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10" w:rsidRDefault="003555C2">
      <w:pPr>
        <w:rPr>
          <w:b/>
          <w:sz w:val="28"/>
          <w:szCs w:val="28"/>
          <w:u w:val="single"/>
        </w:rPr>
      </w:pPr>
      <w:r w:rsidRPr="003555C2">
        <w:rPr>
          <w:b/>
          <w:sz w:val="28"/>
          <w:szCs w:val="28"/>
          <w:u w:val="single"/>
        </w:rPr>
        <w:t>V kostce! Desková hra</w:t>
      </w:r>
    </w:p>
    <w:p w:rsidR="003555C2" w:rsidRDefault="003555C2">
      <w:pPr>
        <w:rPr>
          <w:b/>
          <w:sz w:val="28"/>
          <w:szCs w:val="28"/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1916430" cy="1437063"/>
            <wp:effectExtent l="19050" t="0" r="7620" b="0"/>
            <wp:docPr id="1" name="obrázek 1" descr="C:\Users\cervena\AppData\Local\Microsoft\Windows\Temporary Internet Files\Content.Word\DSCN4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rvena\AppData\Local\Microsoft\Windows\Temporary Internet Files\Content.Word\DSCN4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675" cy="1435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5C2" w:rsidRDefault="003555C2" w:rsidP="003555C2">
      <w:pPr>
        <w:pStyle w:val="Bezmezer"/>
        <w:rPr>
          <w:sz w:val="24"/>
          <w:szCs w:val="24"/>
        </w:rPr>
      </w:pPr>
      <w:r w:rsidRPr="003555C2">
        <w:rPr>
          <w:sz w:val="24"/>
          <w:szCs w:val="24"/>
        </w:rPr>
        <w:t>Počet hráčů:</w:t>
      </w:r>
      <w:r>
        <w:rPr>
          <w:sz w:val="24"/>
          <w:szCs w:val="24"/>
        </w:rPr>
        <w:t xml:space="preserve">   1 – 4 nebo týmy</w:t>
      </w:r>
    </w:p>
    <w:p w:rsidR="003555C2" w:rsidRDefault="003555C2" w:rsidP="003555C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Věk:   8 +</w:t>
      </w:r>
    </w:p>
    <w:p w:rsidR="003555C2" w:rsidRDefault="003555C2" w:rsidP="003555C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Hrací doba:   30 + min</w:t>
      </w:r>
    </w:p>
    <w:p w:rsidR="003555C2" w:rsidRDefault="003555C2" w:rsidP="003555C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Cena:   674 Kč</w:t>
      </w:r>
    </w:p>
    <w:p w:rsidR="003555C2" w:rsidRDefault="003555C2" w:rsidP="003555C2">
      <w:pPr>
        <w:pStyle w:val="Bezmezer"/>
        <w:rPr>
          <w:sz w:val="24"/>
          <w:szCs w:val="24"/>
        </w:rPr>
      </w:pPr>
    </w:p>
    <w:p w:rsidR="003555C2" w:rsidRDefault="003555C2" w:rsidP="003555C2">
      <w:pPr>
        <w:pStyle w:val="Bezmezer"/>
        <w:rPr>
          <w:b/>
          <w:sz w:val="24"/>
          <w:szCs w:val="24"/>
          <w:u w:val="single"/>
        </w:rPr>
      </w:pPr>
      <w:r w:rsidRPr="003555C2">
        <w:rPr>
          <w:b/>
          <w:sz w:val="24"/>
          <w:szCs w:val="24"/>
          <w:u w:val="single"/>
        </w:rPr>
        <w:t>Anotace:</w:t>
      </w:r>
    </w:p>
    <w:p w:rsidR="0080574D" w:rsidRDefault="0080574D" w:rsidP="003555C2">
      <w:pPr>
        <w:pStyle w:val="Bezmezer"/>
        <w:rPr>
          <w:b/>
          <w:sz w:val="24"/>
          <w:szCs w:val="24"/>
          <w:u w:val="single"/>
        </w:rPr>
      </w:pPr>
    </w:p>
    <w:p w:rsidR="0080574D" w:rsidRDefault="0080574D" w:rsidP="003555C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Ú</w:t>
      </w:r>
      <w:r w:rsidR="005546E8">
        <w:rPr>
          <w:sz w:val="24"/>
          <w:szCs w:val="24"/>
        </w:rPr>
        <w:t xml:space="preserve">koly v deskové hře V kostce! Se </w:t>
      </w:r>
      <w:r>
        <w:rPr>
          <w:sz w:val="24"/>
          <w:szCs w:val="24"/>
        </w:rPr>
        <w:t xml:space="preserve">zdají na první pohled úplně jednoduché. Hráči hází kostkou a po cestě postupně sbírají karty. Vítězí hráč, který jako první získá jednu kartu z každé kategorie a vrátí se do středu hracího pole. </w:t>
      </w:r>
      <w:r w:rsidR="00D61BDB">
        <w:rPr>
          <w:sz w:val="24"/>
          <w:szCs w:val="24"/>
        </w:rPr>
        <w:t>V čem je tedy rozdíl?</w:t>
      </w:r>
      <w:r>
        <w:rPr>
          <w:sz w:val="24"/>
          <w:szCs w:val="24"/>
        </w:rPr>
        <w:t xml:space="preserve"> </w:t>
      </w:r>
    </w:p>
    <w:p w:rsidR="00D61BDB" w:rsidRDefault="00D61BDB" w:rsidP="003555C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Když zdvihnete víko krabice, nejdříve se jako kouzlem objeví samostatná hrací plocha. Hra obsahuje 160 karet v osmi různých kategoriích a také pole, kde můžete zkusit získat více než jednu kartu.  Ale jako u všech strategií s vysokým rizikem, i tato má své nevýhody</w:t>
      </w:r>
      <w:proofErr w:type="gramStart"/>
      <w:r>
        <w:rPr>
          <w:sz w:val="24"/>
          <w:szCs w:val="24"/>
        </w:rPr>
        <w:t>…..</w:t>
      </w:r>
      <w:proofErr w:type="gramEnd"/>
    </w:p>
    <w:p w:rsidR="00D61BDB" w:rsidRDefault="00D61BDB" w:rsidP="003555C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Zjistěte, kdo si ve vaší rodině zaslouží přezdívku „chytrá hlava“. Nemusí jím být ten, o kterém si to myslíte!</w:t>
      </w:r>
    </w:p>
    <w:p w:rsidR="00047CF0" w:rsidRDefault="00047CF0" w:rsidP="003555C2">
      <w:pPr>
        <w:pStyle w:val="Bezmezer"/>
        <w:rPr>
          <w:sz w:val="24"/>
          <w:szCs w:val="24"/>
        </w:rPr>
      </w:pPr>
    </w:p>
    <w:p w:rsidR="00047CF0" w:rsidRDefault="00047CF0" w:rsidP="003555C2">
      <w:pPr>
        <w:pStyle w:val="Bezmezer"/>
        <w:rPr>
          <w:b/>
          <w:sz w:val="24"/>
          <w:szCs w:val="24"/>
          <w:u w:val="single"/>
        </w:rPr>
      </w:pPr>
      <w:r w:rsidRPr="00047CF0">
        <w:rPr>
          <w:b/>
          <w:sz w:val="24"/>
          <w:szCs w:val="24"/>
          <w:u w:val="single"/>
        </w:rPr>
        <w:t>Hra obsahuje:</w:t>
      </w:r>
    </w:p>
    <w:p w:rsidR="00047CF0" w:rsidRDefault="00047CF0" w:rsidP="003555C2">
      <w:pPr>
        <w:pStyle w:val="Bezmezer"/>
        <w:rPr>
          <w:b/>
          <w:sz w:val="24"/>
          <w:szCs w:val="24"/>
          <w:u w:val="single"/>
        </w:rPr>
      </w:pPr>
    </w:p>
    <w:p w:rsidR="00047CF0" w:rsidRDefault="00F0076D" w:rsidP="00047CF0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F0076D">
        <w:rPr>
          <w:sz w:val="24"/>
          <w:szCs w:val="24"/>
        </w:rPr>
        <w:t>160 karet</w:t>
      </w:r>
      <w:r>
        <w:rPr>
          <w:sz w:val="24"/>
          <w:szCs w:val="24"/>
        </w:rPr>
        <w:t xml:space="preserve"> s obrázky</w:t>
      </w:r>
    </w:p>
    <w:p w:rsidR="00F0076D" w:rsidRDefault="00F0076D" w:rsidP="00047CF0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pravidla hry</w:t>
      </w:r>
    </w:p>
    <w:p w:rsidR="00F0076D" w:rsidRDefault="00F0076D" w:rsidP="00047CF0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přesýpací hodiny</w:t>
      </w:r>
    </w:p>
    <w:p w:rsidR="00F0076D" w:rsidRDefault="00F0076D" w:rsidP="00047CF0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osmistěnná kostka</w:t>
      </w:r>
    </w:p>
    <w:p w:rsidR="00F0076D" w:rsidRDefault="00F0076D" w:rsidP="00047CF0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 hrací figurky</w:t>
      </w:r>
    </w:p>
    <w:p w:rsidR="004F7F50" w:rsidRDefault="004F7F50" w:rsidP="00F0076D">
      <w:pPr>
        <w:pStyle w:val="Bezmezer"/>
        <w:rPr>
          <w:sz w:val="24"/>
          <w:szCs w:val="24"/>
        </w:rPr>
      </w:pPr>
    </w:p>
    <w:p w:rsidR="00F0076D" w:rsidRPr="00F0076D" w:rsidRDefault="004F7F50" w:rsidP="00F0076D">
      <w:pPr>
        <w:pStyle w:val="Bezmezer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3737610" cy="2802701"/>
            <wp:effectExtent l="19050" t="0" r="0" b="0"/>
            <wp:docPr id="4" name="obrázek 4" descr="C:\Users\cervena\AppData\Local\Microsoft\Windows\Temporary Internet Files\Content.Word\DSCN4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ervena\AppData\Local\Microsoft\Windows\Temporary Internet Files\Content.Word\DSCN4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037" cy="2803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076D" w:rsidRPr="00F0076D" w:rsidSect="004F7F5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076F9"/>
    <w:multiLevelType w:val="hybridMultilevel"/>
    <w:tmpl w:val="1FAA1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55C2"/>
    <w:rsid w:val="00047CF0"/>
    <w:rsid w:val="003555C2"/>
    <w:rsid w:val="004F7F50"/>
    <w:rsid w:val="005546E8"/>
    <w:rsid w:val="0080574D"/>
    <w:rsid w:val="00B84B10"/>
    <w:rsid w:val="00D61BDB"/>
    <w:rsid w:val="00E30F7D"/>
    <w:rsid w:val="00F0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4B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5C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555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cervena</dc:creator>
  <cp:lastModifiedBy>cervena</cp:lastModifiedBy>
  <cp:revision>2</cp:revision>
  <dcterms:created xsi:type="dcterms:W3CDTF">2019-10-01T11:42:00Z</dcterms:created>
  <dcterms:modified xsi:type="dcterms:W3CDTF">2019-10-01T14:07:00Z</dcterms:modified>
</cp:coreProperties>
</file>